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68" w:rsidRPr="009958F4" w:rsidRDefault="009958F4">
      <w:pPr>
        <w:rPr>
          <w:sz w:val="40"/>
          <w:szCs w:val="40"/>
        </w:rPr>
      </w:pPr>
      <w:proofErr w:type="spellStart"/>
      <w:r w:rsidRPr="009958F4">
        <w:rPr>
          <w:sz w:val="40"/>
          <w:szCs w:val="40"/>
        </w:rPr>
        <w:t>Spisak</w:t>
      </w:r>
      <w:proofErr w:type="spellEnd"/>
      <w:r w:rsidR="00BF3E45" w:rsidRPr="009958F4">
        <w:rPr>
          <w:sz w:val="40"/>
          <w:szCs w:val="40"/>
        </w:rPr>
        <w:t xml:space="preserve"> </w:t>
      </w:r>
      <w:proofErr w:type="spellStart"/>
      <w:r w:rsidR="00BF3E45" w:rsidRPr="009958F4">
        <w:rPr>
          <w:sz w:val="40"/>
          <w:szCs w:val="40"/>
        </w:rPr>
        <w:t>stvari</w:t>
      </w:r>
      <w:proofErr w:type="spellEnd"/>
      <w:r w:rsidR="00BF3E45" w:rsidRPr="009958F4">
        <w:rPr>
          <w:sz w:val="40"/>
          <w:szCs w:val="40"/>
        </w:rPr>
        <w:t xml:space="preserve"> “</w:t>
      </w:r>
      <w:proofErr w:type="spellStart"/>
      <w:r w:rsidR="00BF3E45" w:rsidRPr="009958F4">
        <w:rPr>
          <w:sz w:val="40"/>
          <w:szCs w:val="40"/>
        </w:rPr>
        <w:t>za</w:t>
      </w:r>
      <w:proofErr w:type="spellEnd"/>
      <w:r w:rsidR="00BF3E45" w:rsidRPr="009958F4">
        <w:rPr>
          <w:sz w:val="40"/>
          <w:szCs w:val="40"/>
        </w:rPr>
        <w:t xml:space="preserve"> </w:t>
      </w:r>
      <w:proofErr w:type="spellStart"/>
      <w:r w:rsidR="00BF3E45" w:rsidRPr="009958F4">
        <w:rPr>
          <w:sz w:val="40"/>
          <w:szCs w:val="40"/>
        </w:rPr>
        <w:t>poneti</w:t>
      </w:r>
      <w:proofErr w:type="spellEnd"/>
      <w:r w:rsidR="00BF3E45" w:rsidRPr="009958F4">
        <w:rPr>
          <w:sz w:val="40"/>
          <w:szCs w:val="40"/>
        </w:rPr>
        <w:t xml:space="preserve">” </w:t>
      </w:r>
      <w:proofErr w:type="spellStart"/>
      <w:r w:rsidR="00BF3E45" w:rsidRPr="009958F4">
        <w:rPr>
          <w:sz w:val="40"/>
          <w:szCs w:val="40"/>
        </w:rPr>
        <w:t>kad</w:t>
      </w:r>
      <w:proofErr w:type="spellEnd"/>
      <w:r w:rsidR="00BF3E45" w:rsidRPr="009958F4">
        <w:rPr>
          <w:sz w:val="40"/>
          <w:szCs w:val="40"/>
        </w:rPr>
        <w:t xml:space="preserve"> </w:t>
      </w:r>
      <w:proofErr w:type="spellStart"/>
      <w:r w:rsidR="00BF3E45" w:rsidRPr="009958F4">
        <w:rPr>
          <w:sz w:val="40"/>
          <w:szCs w:val="40"/>
        </w:rPr>
        <w:t>putujete</w:t>
      </w:r>
      <w:proofErr w:type="spellEnd"/>
      <w:r w:rsidR="00BF3E45" w:rsidRPr="009958F4">
        <w:rPr>
          <w:sz w:val="40"/>
          <w:szCs w:val="40"/>
        </w:rPr>
        <w:t xml:space="preserve"> </w:t>
      </w:r>
      <w:proofErr w:type="spellStart"/>
      <w:proofErr w:type="gramStart"/>
      <w:r w:rsidR="00BF3E45" w:rsidRPr="009958F4">
        <w:rPr>
          <w:sz w:val="40"/>
          <w:szCs w:val="40"/>
        </w:rPr>
        <w:t>sa</w:t>
      </w:r>
      <w:proofErr w:type="spellEnd"/>
      <w:proofErr w:type="gramEnd"/>
      <w:r w:rsidR="00BF3E45" w:rsidRPr="009958F4">
        <w:rPr>
          <w:sz w:val="40"/>
          <w:szCs w:val="40"/>
        </w:rPr>
        <w:t xml:space="preserve"> </w:t>
      </w:r>
      <w:proofErr w:type="spellStart"/>
      <w:r w:rsidR="00BF3E45" w:rsidRPr="009958F4">
        <w:rPr>
          <w:sz w:val="40"/>
          <w:szCs w:val="40"/>
        </w:rPr>
        <w:t>dijabetesom</w:t>
      </w:r>
      <w:proofErr w:type="spellEnd"/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606C">
        <w:rPr>
          <w:sz w:val="32"/>
          <w:szCs w:val="32"/>
        </w:rPr>
        <w:t xml:space="preserve">Insulin - </w:t>
      </w:r>
      <w:proofErr w:type="spellStart"/>
      <w:r w:rsidRPr="001D606C">
        <w:rPr>
          <w:sz w:val="32"/>
          <w:szCs w:val="32"/>
        </w:rPr>
        <w:t>brzoreagujući</w:t>
      </w:r>
      <w:proofErr w:type="spellEnd"/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606C">
        <w:rPr>
          <w:sz w:val="32"/>
          <w:szCs w:val="32"/>
        </w:rPr>
        <w:t xml:space="preserve">Insulin – </w:t>
      </w:r>
      <w:proofErr w:type="spellStart"/>
      <w:r w:rsidRPr="001D606C">
        <w:rPr>
          <w:sz w:val="32"/>
          <w:szCs w:val="32"/>
        </w:rPr>
        <w:t>dugoreagujući</w:t>
      </w:r>
      <w:proofErr w:type="spellEnd"/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D606C">
        <w:rPr>
          <w:sz w:val="32"/>
          <w:szCs w:val="32"/>
        </w:rPr>
        <w:t>Penkala</w:t>
      </w:r>
      <w:proofErr w:type="spellEnd"/>
      <w:r w:rsidRPr="001D606C">
        <w:rPr>
          <w:sz w:val="32"/>
          <w:szCs w:val="32"/>
        </w:rPr>
        <w:t xml:space="preserve"> </w:t>
      </w:r>
      <w:proofErr w:type="spellStart"/>
      <w:r w:rsidRPr="001D606C">
        <w:rPr>
          <w:sz w:val="32"/>
          <w:szCs w:val="32"/>
        </w:rPr>
        <w:t>ili</w:t>
      </w:r>
      <w:proofErr w:type="spellEnd"/>
      <w:r w:rsidRPr="001D606C">
        <w:rPr>
          <w:sz w:val="32"/>
          <w:szCs w:val="32"/>
        </w:rPr>
        <w:t xml:space="preserve"> </w:t>
      </w:r>
      <w:proofErr w:type="spellStart"/>
      <w:r w:rsidRPr="001D606C">
        <w:rPr>
          <w:sz w:val="32"/>
          <w:szCs w:val="32"/>
        </w:rPr>
        <w:t>špricevi</w:t>
      </w:r>
      <w:proofErr w:type="spellEnd"/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Iglice za penkala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Merač glukoze u krvi</w:t>
      </w:r>
      <w:bookmarkStart w:id="0" w:name="_GoBack"/>
      <w:bookmarkEnd w:id="0"/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Rezervni merač GUK-a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Trakice za merenje GUK-a</w:t>
      </w:r>
    </w:p>
    <w:p w:rsidR="00BF3E45" w:rsidRPr="001D606C" w:rsidRDefault="001D606C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Bickalica za prste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Lancete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Rezervne baterije za merač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PUMPA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Rezervne baterije za pumpu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Rezervne kapice za pumpu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Infuzioni setovi i linije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Kartridži za insulin za pumpu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Sredstvo za pripremu kože pre plasiranja seta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Kabl za download-ovanje pumpe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Torbicu – pojas za pumpu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Glukagone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Špricevi i instrukcija za upotrebu mini doza Gukagona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Trakice za merenje ketona</w:t>
      </w:r>
    </w:p>
    <w:p w:rsidR="00BF3E45" w:rsidRPr="001D606C" w:rsidRDefault="00BF3E45" w:rsidP="001D606C">
      <w:pPr>
        <w:pStyle w:val="ListParagraph"/>
        <w:numPr>
          <w:ilvl w:val="0"/>
          <w:numId w:val="1"/>
        </w:numPr>
        <w:rPr>
          <w:sz w:val="32"/>
          <w:szCs w:val="32"/>
          <w:lang w:val="sr-Latn-RS"/>
        </w:rPr>
      </w:pPr>
      <w:r w:rsidRPr="001D606C">
        <w:rPr>
          <w:sz w:val="32"/>
          <w:szCs w:val="32"/>
          <w:lang w:val="sr-Latn-RS"/>
        </w:rPr>
        <w:t>Pismo od doktora</w:t>
      </w:r>
    </w:p>
    <w:sectPr w:rsidR="00BF3E45" w:rsidRPr="001D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67F1"/>
    <w:multiLevelType w:val="hybridMultilevel"/>
    <w:tmpl w:val="0BB6A922"/>
    <w:lvl w:ilvl="0" w:tplc="2D1021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45"/>
    <w:rsid w:val="001D606C"/>
    <w:rsid w:val="009958F4"/>
    <w:rsid w:val="00BF3E45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E3F33-DA21-4DE7-97CF-E37E66E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2013-09-25T21:17:00Z</dcterms:created>
  <dcterms:modified xsi:type="dcterms:W3CDTF">2013-09-25T21:32:00Z</dcterms:modified>
</cp:coreProperties>
</file>